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D8F4" w14:textId="548728DB" w:rsidR="00112E2B" w:rsidRDefault="00125204" w:rsidP="00B955A1">
      <w:pPr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bookmarkStart w:id="0" w:name="_Hlk81308155"/>
      <w:r>
        <w:rPr>
          <w:noProof/>
        </w:rPr>
        <w:drawing>
          <wp:inline distT="0" distB="0" distL="0" distR="0" wp14:anchorId="3E727B6D" wp14:editId="45E09A2A">
            <wp:extent cx="3133725" cy="7334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336970C" w14:textId="4FC8B77E" w:rsidR="00112E2B" w:rsidRPr="00962756" w:rsidRDefault="001B4A93" w:rsidP="00B85ADE">
      <w:pPr>
        <w:jc w:val="center"/>
        <w:rPr>
          <w:rFonts w:ascii="Montserrat" w:eastAsia="Calibri" w:hAnsi="Montserrat" w:cs="Calibri"/>
          <w:color w:val="000000" w:themeColor="text1"/>
          <w:sz w:val="28"/>
          <w:szCs w:val="28"/>
        </w:rPr>
      </w:pPr>
      <w:r>
        <w:rPr>
          <w:rFonts w:ascii="Montserrat" w:eastAsia="Calibri" w:hAnsi="Montserrat" w:cs="Calibri"/>
          <w:b/>
          <w:bCs/>
          <w:color w:val="000000" w:themeColor="text1"/>
          <w:sz w:val="28"/>
          <w:szCs w:val="28"/>
        </w:rPr>
        <w:t>Governance</w:t>
      </w:r>
      <w:r w:rsidR="297FFAB4" w:rsidRPr="00962756">
        <w:rPr>
          <w:rFonts w:ascii="Montserrat" w:eastAsia="Calibri" w:hAnsi="Montserrat" w:cs="Calibri"/>
          <w:b/>
          <w:bCs/>
          <w:color w:val="000000" w:themeColor="text1"/>
          <w:sz w:val="28"/>
          <w:szCs w:val="28"/>
        </w:rPr>
        <w:t xml:space="preserve"> Member </w:t>
      </w:r>
      <w:r w:rsidR="00423712">
        <w:rPr>
          <w:rFonts w:ascii="Montserrat" w:eastAsia="Calibri" w:hAnsi="Montserrat" w:cs="Calibri"/>
          <w:b/>
          <w:bCs/>
          <w:color w:val="000000" w:themeColor="text1"/>
          <w:sz w:val="28"/>
          <w:szCs w:val="28"/>
        </w:rPr>
        <w:t xml:space="preserve">Profile &amp; </w:t>
      </w:r>
      <w:r w:rsidR="297FFAB4" w:rsidRPr="00962756">
        <w:rPr>
          <w:rFonts w:ascii="Montserrat" w:eastAsia="Calibri" w:hAnsi="Montserrat" w:cs="Calibri"/>
          <w:b/>
          <w:bCs/>
          <w:color w:val="000000" w:themeColor="text1"/>
          <w:sz w:val="28"/>
          <w:szCs w:val="28"/>
        </w:rPr>
        <w:t>Competencies</w:t>
      </w:r>
    </w:p>
    <w:p w14:paraId="00C32A59" w14:textId="25FB3313" w:rsidR="00B85ADE" w:rsidRDefault="00B85ADE" w:rsidP="00B85ADE">
      <w:pPr>
        <w:pStyle w:val="ListParagraph"/>
        <w:numPr>
          <w:ilvl w:val="0"/>
          <w:numId w:val="6"/>
        </w:numPr>
        <w:rPr>
          <w:rFonts w:ascii="Montserrat" w:eastAsia="Calibri" w:hAnsi="Montserrat" w:cs="Calibri"/>
          <w:b/>
          <w:bCs/>
          <w:color w:val="000000" w:themeColor="text1"/>
          <w:sz w:val="26"/>
          <w:szCs w:val="26"/>
        </w:rPr>
      </w:pPr>
      <w:r w:rsidRPr="00B85ADE">
        <w:rPr>
          <w:rFonts w:ascii="Montserrat" w:eastAsia="Calibri" w:hAnsi="Montserrat" w:cs="Calibri"/>
          <w:b/>
          <w:bCs/>
          <w:color w:val="000000" w:themeColor="text1"/>
          <w:sz w:val="26"/>
          <w:szCs w:val="26"/>
        </w:rPr>
        <w:t xml:space="preserve">Attributes, </w:t>
      </w:r>
      <w:r w:rsidR="004F37DA">
        <w:rPr>
          <w:rFonts w:ascii="Montserrat" w:eastAsia="Calibri" w:hAnsi="Montserrat" w:cs="Calibri"/>
          <w:b/>
          <w:bCs/>
          <w:color w:val="000000" w:themeColor="text1"/>
          <w:sz w:val="26"/>
          <w:szCs w:val="26"/>
        </w:rPr>
        <w:t>C</w:t>
      </w:r>
      <w:r w:rsidRPr="00B85ADE">
        <w:rPr>
          <w:rFonts w:ascii="Montserrat" w:eastAsia="Calibri" w:hAnsi="Montserrat" w:cs="Calibri"/>
          <w:b/>
          <w:bCs/>
          <w:color w:val="000000" w:themeColor="text1"/>
          <w:sz w:val="26"/>
          <w:szCs w:val="26"/>
        </w:rPr>
        <w:t xml:space="preserve">haracteristics &amp; </w:t>
      </w:r>
      <w:r w:rsidR="004F37DA">
        <w:rPr>
          <w:rFonts w:ascii="Montserrat" w:eastAsia="Calibri" w:hAnsi="Montserrat" w:cs="Calibri"/>
          <w:b/>
          <w:bCs/>
          <w:color w:val="000000" w:themeColor="text1"/>
          <w:sz w:val="26"/>
          <w:szCs w:val="26"/>
        </w:rPr>
        <w:t>S</w:t>
      </w:r>
      <w:r w:rsidRPr="00B85ADE">
        <w:rPr>
          <w:rFonts w:ascii="Montserrat" w:eastAsia="Calibri" w:hAnsi="Montserrat" w:cs="Calibri"/>
          <w:b/>
          <w:bCs/>
          <w:color w:val="000000" w:themeColor="text1"/>
          <w:sz w:val="26"/>
          <w:szCs w:val="26"/>
        </w:rPr>
        <w:t>kills:</w:t>
      </w:r>
    </w:p>
    <w:p w14:paraId="3B85F682" w14:textId="2CCB94B0" w:rsidR="00112E2B" w:rsidRPr="00E655F9" w:rsidRDefault="297FFAB4" w:rsidP="00B85ADE">
      <w:pPr>
        <w:ind w:firstLine="720"/>
        <w:rPr>
          <w:rFonts w:ascii="Montserrat" w:eastAsia="Calibri" w:hAnsi="Montserrat" w:cs="Calibri"/>
          <w:b/>
          <w:bCs/>
          <w:color w:val="000000" w:themeColor="text1"/>
          <w:sz w:val="24"/>
          <w:szCs w:val="24"/>
        </w:rPr>
      </w:pPr>
      <w:r w:rsidRPr="00E655F9">
        <w:rPr>
          <w:rFonts w:ascii="Montserrat" w:eastAsia="Calibri" w:hAnsi="Montserrat" w:cs="Calibri"/>
          <w:b/>
          <w:bCs/>
          <w:color w:val="000000" w:themeColor="text1"/>
          <w:sz w:val="24"/>
          <w:szCs w:val="24"/>
        </w:rPr>
        <w:t>Accountabl</w:t>
      </w:r>
      <w:r w:rsidR="00B85ADE" w:rsidRPr="00E655F9">
        <w:rPr>
          <w:rFonts w:ascii="Montserrat" w:eastAsia="Calibri" w:hAnsi="Montserrat" w:cs="Calibri"/>
          <w:b/>
          <w:bCs/>
          <w:color w:val="000000" w:themeColor="text1"/>
          <w:sz w:val="24"/>
          <w:szCs w:val="24"/>
        </w:rPr>
        <w:t>e</w:t>
      </w:r>
    </w:p>
    <w:p w14:paraId="364DAA77" w14:textId="639F620A" w:rsidR="00112E2B" w:rsidRPr="00962756" w:rsidRDefault="70002096" w:rsidP="00E655F9">
      <w:pPr>
        <w:ind w:left="720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  <w:r w:rsidRPr="00962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Has the</w:t>
      </w:r>
      <w:r w:rsidR="297FFAB4" w:rsidRPr="00962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ability t</w:t>
      </w:r>
      <w:r w:rsidR="3F94DA0A" w:rsidRPr="00962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 </w:t>
      </w:r>
      <w:r w:rsidR="297FFAB4" w:rsidRPr="00962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hold </w:t>
      </w:r>
      <w:r w:rsidR="409F7B9A" w:rsidRPr="00962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oneself</w:t>
      </w:r>
      <w:r w:rsidR="07568B3D" w:rsidRPr="00962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and others</w:t>
      </w:r>
      <w:r w:rsidR="297FFAB4" w:rsidRPr="00962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accountable to </w:t>
      </w:r>
      <w:r w:rsidR="669596AD" w:rsidRPr="00962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the standards and expectations established </w:t>
      </w:r>
      <w:r w:rsidR="1EE74CA3" w:rsidRPr="00962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by Jackson Catholic Schools (JC</w:t>
      </w:r>
      <w:r w:rsidR="00384F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="1EE74CA3" w:rsidRPr="00962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Board of Trustees </w:t>
      </w:r>
      <w:r w:rsidR="00730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and Board of Governors </w:t>
      </w:r>
      <w:r w:rsidR="1EE74CA3" w:rsidRPr="00962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to ensure the long-term success of JCS.</w:t>
      </w:r>
      <w:r w:rsidR="7A54EC8A" w:rsidRPr="00962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252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Take</w:t>
      </w:r>
      <w:r w:rsidR="002167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="001252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ownership and support</w:t>
      </w:r>
      <w:r w:rsidR="002167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 all</w:t>
      </w:r>
      <w:r w:rsidR="001252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actions taken by the </w:t>
      </w:r>
      <w:r w:rsidR="00730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JCS Governance bodies including the B</w:t>
      </w:r>
      <w:r w:rsidR="001252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oard</w:t>
      </w:r>
      <w:r w:rsidR="00730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 and their committees</w:t>
      </w:r>
      <w:r w:rsidR="001252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10C51615" w14:textId="4B2782AA" w:rsidR="00112E2B" w:rsidRPr="00962756" w:rsidRDefault="1EE74CA3" w:rsidP="00E655F9">
      <w:pPr>
        <w:ind w:left="720"/>
        <w:rPr>
          <w:rFonts w:ascii="Montserrat" w:eastAsia="Calibri" w:hAnsi="Montserrat" w:cs="Calibri"/>
          <w:b/>
          <w:bCs/>
          <w:color w:val="000000" w:themeColor="text1"/>
          <w:sz w:val="26"/>
          <w:szCs w:val="26"/>
        </w:rPr>
      </w:pPr>
      <w:r w:rsidRPr="00E655F9">
        <w:rPr>
          <w:rFonts w:ascii="Montserrat" w:eastAsia="Calibri" w:hAnsi="Montserrat" w:cs="Calibri"/>
          <w:b/>
          <w:bCs/>
          <w:color w:val="000000" w:themeColor="text1"/>
          <w:sz w:val="24"/>
          <w:szCs w:val="24"/>
        </w:rPr>
        <w:t>Achie</w:t>
      </w:r>
      <w:r w:rsidR="00113D77">
        <w:rPr>
          <w:rFonts w:ascii="Montserrat" w:eastAsia="Calibri" w:hAnsi="Montserrat" w:cs="Calibri"/>
          <w:b/>
          <w:bCs/>
          <w:color w:val="000000" w:themeColor="text1"/>
          <w:sz w:val="24"/>
          <w:szCs w:val="24"/>
        </w:rPr>
        <w:t>ver</w:t>
      </w:r>
    </w:p>
    <w:p w14:paraId="70445A57" w14:textId="785CD221" w:rsidR="00112E2B" w:rsidRPr="00962756" w:rsidRDefault="00113D77" w:rsidP="00E655F9">
      <w:pPr>
        <w:ind w:left="72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Demonstrate</w:t>
      </w:r>
      <w:r w:rsidR="004337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1EE74CA3" w:rsidRPr="00962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concern for achieving and maintaining 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high</w:t>
      </w:r>
      <w:r w:rsidR="1EE74CA3" w:rsidRPr="00962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</w:t>
      </w:r>
      <w:r w:rsidR="4B60D2EC" w:rsidRPr="00962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tandard of excellence. This includes striving for improvement, </w:t>
      </w:r>
      <w:r w:rsidR="4E5F9863" w:rsidRPr="00962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ability to assist in goal setting,</w:t>
      </w:r>
      <w:r w:rsidR="545977CF" w:rsidRPr="00962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7221953" w:rsidRPr="00962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encompasses a</w:t>
      </w:r>
      <w:r w:rsidR="1C9F5B24" w:rsidRPr="00962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competitive spirit and mind for innovation and boldness</w:t>
      </w:r>
      <w:r w:rsidR="184C4455" w:rsidRPr="00962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2B98C1BB" w14:textId="1886E2C2" w:rsidR="00112E2B" w:rsidRPr="00E655F9" w:rsidRDefault="00C615F7" w:rsidP="00E655F9">
      <w:pPr>
        <w:ind w:left="720"/>
        <w:rPr>
          <w:rFonts w:ascii="Montserrat" w:eastAsia="Calibri" w:hAnsi="Montserrat" w:cs="Calibri"/>
          <w:b/>
          <w:bCs/>
          <w:color w:val="000000" w:themeColor="text1"/>
          <w:sz w:val="24"/>
          <w:szCs w:val="24"/>
        </w:rPr>
      </w:pPr>
      <w:r>
        <w:rPr>
          <w:rFonts w:ascii="Montserrat" w:eastAsia="Calibri" w:hAnsi="Montserrat" w:cs="Calibri"/>
          <w:b/>
          <w:bCs/>
          <w:color w:val="000000" w:themeColor="text1"/>
          <w:sz w:val="24"/>
          <w:szCs w:val="24"/>
        </w:rPr>
        <w:t>Respected</w:t>
      </w:r>
      <w:r w:rsidR="1C9F5B24" w:rsidRPr="00E655F9">
        <w:rPr>
          <w:rFonts w:ascii="Montserrat" w:eastAsia="Calibri" w:hAnsi="Montserrat" w:cs="Calibri"/>
          <w:b/>
          <w:bCs/>
          <w:color w:val="000000" w:themeColor="text1"/>
          <w:sz w:val="24"/>
          <w:szCs w:val="24"/>
        </w:rPr>
        <w:t xml:space="preserve"> Leader</w:t>
      </w:r>
    </w:p>
    <w:p w14:paraId="6EE47731" w14:textId="40DFB798" w:rsidR="00112E2B" w:rsidRPr="00962756" w:rsidRDefault="00113D77" w:rsidP="00E655F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Has </w:t>
      </w:r>
      <w:r w:rsidR="00834737">
        <w:rPr>
          <w:rFonts w:ascii="Times New Roman" w:hAnsi="Times New Roman" w:cs="Times New Roman"/>
          <w:sz w:val="24"/>
          <w:szCs w:val="24"/>
        </w:rPr>
        <w:t xml:space="preserve">earned respect as a </w:t>
      </w:r>
      <w:r>
        <w:rPr>
          <w:rFonts w:ascii="Times New Roman" w:hAnsi="Times New Roman" w:cs="Times New Roman"/>
          <w:sz w:val="24"/>
          <w:szCs w:val="24"/>
        </w:rPr>
        <w:t>lead</w:t>
      </w:r>
      <w:r w:rsidR="00834737">
        <w:rPr>
          <w:rFonts w:ascii="Times New Roman" w:hAnsi="Times New Roman" w:cs="Times New Roman"/>
          <w:sz w:val="24"/>
          <w:szCs w:val="24"/>
        </w:rPr>
        <w:t>er who 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230E6C70" w:rsidRPr="00962756">
        <w:rPr>
          <w:rFonts w:ascii="Times New Roman" w:hAnsi="Times New Roman" w:cs="Times New Roman"/>
          <w:sz w:val="24"/>
          <w:szCs w:val="24"/>
        </w:rPr>
        <w:t xml:space="preserve">energize stakeholders </w:t>
      </w:r>
      <w:r>
        <w:rPr>
          <w:rFonts w:ascii="Times New Roman" w:hAnsi="Times New Roman" w:cs="Times New Roman"/>
          <w:sz w:val="24"/>
          <w:szCs w:val="24"/>
        </w:rPr>
        <w:t>to</w:t>
      </w:r>
      <w:r w:rsidR="230E6C70" w:rsidRPr="00962756">
        <w:rPr>
          <w:rFonts w:ascii="Times New Roman" w:hAnsi="Times New Roman" w:cs="Times New Roman"/>
          <w:sz w:val="24"/>
          <w:szCs w:val="24"/>
        </w:rPr>
        <w:t xml:space="preserve"> sustain their commitment to</w:t>
      </w:r>
      <w:r>
        <w:rPr>
          <w:rFonts w:ascii="Times New Roman" w:hAnsi="Times New Roman" w:cs="Times New Roman"/>
          <w:sz w:val="24"/>
          <w:szCs w:val="24"/>
        </w:rPr>
        <w:t xml:space="preserve"> growth, improvement &amp; appropriate</w:t>
      </w:r>
      <w:r w:rsidR="230E6C70" w:rsidRPr="00962756">
        <w:rPr>
          <w:rFonts w:ascii="Times New Roman" w:hAnsi="Times New Roman" w:cs="Times New Roman"/>
          <w:sz w:val="24"/>
          <w:szCs w:val="24"/>
        </w:rPr>
        <w:t xml:space="preserve"> changes in </w:t>
      </w:r>
      <w:r>
        <w:rPr>
          <w:rFonts w:ascii="Times New Roman" w:hAnsi="Times New Roman" w:cs="Times New Roman"/>
          <w:sz w:val="24"/>
          <w:szCs w:val="24"/>
        </w:rPr>
        <w:t>policies</w:t>
      </w:r>
      <w:r w:rsidR="230E6C70" w:rsidRPr="00962756">
        <w:rPr>
          <w:rFonts w:ascii="Times New Roman" w:hAnsi="Times New Roman" w:cs="Times New Roman"/>
          <w:sz w:val="24"/>
          <w:szCs w:val="24"/>
        </w:rPr>
        <w:t xml:space="preserve">, </w:t>
      </w:r>
      <w:r w:rsidR="005A4C0C" w:rsidRPr="00962756">
        <w:rPr>
          <w:rFonts w:ascii="Times New Roman" w:hAnsi="Times New Roman" w:cs="Times New Roman"/>
          <w:sz w:val="24"/>
          <w:szCs w:val="24"/>
        </w:rPr>
        <w:t>processes,</w:t>
      </w:r>
      <w:r w:rsidR="339A902F" w:rsidRPr="00962756">
        <w:rPr>
          <w:rFonts w:ascii="Times New Roman" w:hAnsi="Times New Roman" w:cs="Times New Roman"/>
          <w:sz w:val="24"/>
          <w:szCs w:val="24"/>
        </w:rPr>
        <w:t xml:space="preserve"> and strategies.</w:t>
      </w:r>
      <w:r w:rsidR="00446027">
        <w:rPr>
          <w:rFonts w:ascii="Times New Roman" w:hAnsi="Times New Roman" w:cs="Times New Roman"/>
          <w:sz w:val="24"/>
          <w:szCs w:val="24"/>
        </w:rPr>
        <w:t xml:space="preserve"> Can negotiate, collaborate</w:t>
      </w:r>
      <w:r w:rsidR="00834737">
        <w:rPr>
          <w:rFonts w:ascii="Times New Roman" w:hAnsi="Times New Roman" w:cs="Times New Roman"/>
          <w:sz w:val="24"/>
          <w:szCs w:val="24"/>
        </w:rPr>
        <w:t>,</w:t>
      </w:r>
      <w:r w:rsidR="00446027">
        <w:rPr>
          <w:rFonts w:ascii="Times New Roman" w:hAnsi="Times New Roman" w:cs="Times New Roman"/>
          <w:sz w:val="24"/>
          <w:szCs w:val="24"/>
        </w:rPr>
        <w:t xml:space="preserve"> and communicate with stakeholders effectively. Promotes</w:t>
      </w:r>
      <w:r w:rsidR="007305A0">
        <w:rPr>
          <w:rFonts w:ascii="Times New Roman" w:hAnsi="Times New Roman" w:cs="Times New Roman"/>
          <w:sz w:val="24"/>
          <w:szCs w:val="24"/>
        </w:rPr>
        <w:t xml:space="preserve"> JCS Governance </w:t>
      </w:r>
      <w:r w:rsidR="00446027">
        <w:rPr>
          <w:rFonts w:ascii="Times New Roman" w:hAnsi="Times New Roman" w:cs="Times New Roman"/>
          <w:sz w:val="24"/>
          <w:szCs w:val="24"/>
        </w:rPr>
        <w:t>unity and consensus.</w:t>
      </w:r>
    </w:p>
    <w:p w14:paraId="55F73034" w14:textId="0FE9DB30" w:rsidR="00112E2B" w:rsidRPr="00E655F9" w:rsidRDefault="1C9F5B24" w:rsidP="00E655F9">
      <w:pPr>
        <w:ind w:left="720"/>
        <w:rPr>
          <w:rFonts w:ascii="Montserrat" w:eastAsia="Calibri" w:hAnsi="Montserrat" w:cs="Calibri"/>
          <w:b/>
          <w:bCs/>
          <w:color w:val="000000" w:themeColor="text1"/>
          <w:sz w:val="24"/>
          <w:szCs w:val="24"/>
        </w:rPr>
      </w:pPr>
      <w:r w:rsidRPr="00E655F9">
        <w:rPr>
          <w:rFonts w:ascii="Montserrat" w:eastAsia="Calibri" w:hAnsi="Montserrat" w:cs="Calibri"/>
          <w:b/>
          <w:bCs/>
          <w:color w:val="000000" w:themeColor="text1"/>
          <w:sz w:val="24"/>
          <w:szCs w:val="24"/>
        </w:rPr>
        <w:t>Innovative Think</w:t>
      </w:r>
      <w:r w:rsidR="00C615F7">
        <w:rPr>
          <w:rFonts w:ascii="Montserrat" w:eastAsia="Calibri" w:hAnsi="Montserrat" w:cs="Calibri"/>
          <w:b/>
          <w:bCs/>
          <w:color w:val="000000" w:themeColor="text1"/>
          <w:sz w:val="24"/>
          <w:szCs w:val="24"/>
        </w:rPr>
        <w:t>er</w:t>
      </w:r>
    </w:p>
    <w:p w14:paraId="7014C399" w14:textId="11CD95CA" w:rsidR="00DD5C4A" w:rsidRPr="00962756" w:rsidRDefault="00CD4157" w:rsidP="00DD5C4A">
      <w:pPr>
        <w:pStyle w:val="ListParagrap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Has the </w:t>
      </w:r>
      <w:r w:rsidR="0F03A337" w:rsidRPr="00962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ability</w:t>
      </w:r>
      <w:r w:rsidR="3836BB64" w:rsidRPr="00962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to apply </w:t>
      </w:r>
      <w:r w:rsidR="004D2E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and manage </w:t>
      </w:r>
      <w:r w:rsidR="3836BB64" w:rsidRPr="00962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complex concepts, develop creative </w:t>
      </w:r>
      <w:r w:rsidR="00B6414F" w:rsidRPr="00962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solutions,</w:t>
      </w:r>
      <w:r w:rsidR="3836BB64" w:rsidRPr="00962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or adapt previous solutions in new ways for breakthrough thinking</w:t>
      </w:r>
      <w:r w:rsidR="00DD5C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and problem solving</w:t>
      </w:r>
      <w:r w:rsidR="3836BB64" w:rsidRPr="00962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DD5C4A" w:rsidRPr="00DD5C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D5C4A" w:rsidRPr="00962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Ab</w:t>
      </w:r>
      <w:r w:rsidR="00DD5C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le</w:t>
      </w:r>
      <w:r w:rsidR="00DD5C4A" w:rsidRPr="00962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to analyze anecdotal, qualitative and/or quantitative data</w:t>
      </w:r>
      <w:r w:rsidR="00DD5C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DD5C4A" w:rsidRPr="00962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Ab</w:t>
      </w:r>
      <w:r w:rsidR="00DD5C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le</w:t>
      </w:r>
      <w:r w:rsidR="00DD5C4A" w:rsidRPr="00962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to evaluate a plan before, during and after execution</w:t>
      </w:r>
      <w:r w:rsidR="004D2E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in the pursuit of excellence.</w:t>
      </w:r>
    </w:p>
    <w:p w14:paraId="635ED2B6" w14:textId="5F26F5EF" w:rsidR="00112E2B" w:rsidRPr="00962756" w:rsidRDefault="1C9F5B24" w:rsidP="00E655F9">
      <w:pPr>
        <w:ind w:left="720"/>
        <w:rPr>
          <w:rFonts w:ascii="Montserrat" w:eastAsia="Calibri" w:hAnsi="Montserrat" w:cs="Calibri"/>
          <w:b/>
          <w:bCs/>
          <w:color w:val="000000" w:themeColor="text1"/>
          <w:sz w:val="26"/>
          <w:szCs w:val="26"/>
        </w:rPr>
      </w:pPr>
      <w:r w:rsidRPr="00E655F9">
        <w:rPr>
          <w:rFonts w:ascii="Montserrat" w:eastAsia="Calibri" w:hAnsi="Montserrat" w:cs="Calibri"/>
          <w:b/>
          <w:bCs/>
          <w:color w:val="000000" w:themeColor="text1"/>
          <w:sz w:val="24"/>
          <w:szCs w:val="26"/>
        </w:rPr>
        <w:t>Professional</w:t>
      </w:r>
    </w:p>
    <w:p w14:paraId="3C45AC5B" w14:textId="1DC64AC7" w:rsidR="00112E2B" w:rsidRPr="00962756" w:rsidRDefault="00873112" w:rsidP="00E655F9">
      <w:pPr>
        <w:ind w:left="72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5A406909" w:rsidRPr="00962756">
        <w:rPr>
          <w:rFonts w:ascii="Times New Roman" w:hAnsi="Times New Roman" w:cs="Times New Roman"/>
          <w:sz w:val="24"/>
          <w:szCs w:val="24"/>
        </w:rPr>
        <w:t>emonstrat</w:t>
      </w:r>
      <w:r>
        <w:rPr>
          <w:rFonts w:ascii="Times New Roman" w:hAnsi="Times New Roman" w:cs="Times New Roman"/>
          <w:sz w:val="24"/>
          <w:szCs w:val="24"/>
        </w:rPr>
        <w:t>es</w:t>
      </w:r>
      <w:r w:rsidR="5A406909" w:rsidRPr="00962756">
        <w:rPr>
          <w:rFonts w:ascii="Times New Roman" w:hAnsi="Times New Roman" w:cs="Times New Roman"/>
          <w:sz w:val="24"/>
          <w:szCs w:val="24"/>
        </w:rPr>
        <w:t xml:space="preserve"> </w:t>
      </w:r>
      <w:r w:rsidRPr="00962756">
        <w:rPr>
          <w:rFonts w:ascii="Times New Roman" w:hAnsi="Times New Roman" w:cs="Times New Roman"/>
          <w:sz w:val="24"/>
          <w:szCs w:val="24"/>
        </w:rPr>
        <w:t>so</w:t>
      </w:r>
      <w:r w:rsidR="00C634F7">
        <w:rPr>
          <w:rFonts w:ascii="Times New Roman" w:hAnsi="Times New Roman" w:cs="Times New Roman"/>
          <w:sz w:val="24"/>
          <w:szCs w:val="24"/>
        </w:rPr>
        <w:t xml:space="preserve">lid </w:t>
      </w:r>
      <w:r w:rsidR="5A406909" w:rsidRPr="00962756">
        <w:rPr>
          <w:rFonts w:ascii="Times New Roman" w:hAnsi="Times New Roman" w:cs="Times New Roman"/>
          <w:sz w:val="24"/>
          <w:szCs w:val="24"/>
        </w:rPr>
        <w:t xml:space="preserve">ethics, professional practices, social </w:t>
      </w:r>
      <w:r w:rsidR="005A4C0C" w:rsidRPr="00962756">
        <w:rPr>
          <w:rFonts w:ascii="Times New Roman" w:hAnsi="Times New Roman" w:cs="Times New Roman"/>
          <w:sz w:val="24"/>
          <w:szCs w:val="24"/>
        </w:rPr>
        <w:t>accountability,</w:t>
      </w:r>
      <w:r w:rsidR="5A406909" w:rsidRPr="00962756">
        <w:rPr>
          <w:rFonts w:ascii="Times New Roman" w:hAnsi="Times New Roman" w:cs="Times New Roman"/>
          <w:sz w:val="24"/>
          <w:szCs w:val="24"/>
        </w:rPr>
        <w:t xml:space="preserve"> and community</w:t>
      </w:r>
      <w:r w:rsidR="5A406909" w:rsidRPr="58D35DE4">
        <w:rPr>
          <w:sz w:val="24"/>
          <w:szCs w:val="24"/>
        </w:rPr>
        <w:t xml:space="preserve"> </w:t>
      </w:r>
      <w:r w:rsidR="5A406909" w:rsidRPr="00962756">
        <w:rPr>
          <w:rFonts w:ascii="Times New Roman" w:hAnsi="Times New Roman" w:cs="Times New Roman"/>
          <w:sz w:val="24"/>
          <w:szCs w:val="24"/>
        </w:rPr>
        <w:t xml:space="preserve">stewardship. </w:t>
      </w:r>
      <w:r w:rsidR="00C634F7">
        <w:rPr>
          <w:rFonts w:ascii="Times New Roman" w:hAnsi="Times New Roman" w:cs="Times New Roman"/>
          <w:sz w:val="24"/>
          <w:szCs w:val="24"/>
        </w:rPr>
        <w:t>A</w:t>
      </w:r>
      <w:r w:rsidR="5A406909" w:rsidRPr="00962756">
        <w:rPr>
          <w:rFonts w:ascii="Times New Roman" w:hAnsi="Times New Roman" w:cs="Times New Roman"/>
          <w:sz w:val="24"/>
          <w:szCs w:val="24"/>
        </w:rPr>
        <w:t>ct</w:t>
      </w:r>
      <w:r w:rsidR="00C634F7">
        <w:rPr>
          <w:rFonts w:ascii="Times New Roman" w:hAnsi="Times New Roman" w:cs="Times New Roman"/>
          <w:sz w:val="24"/>
          <w:szCs w:val="24"/>
        </w:rPr>
        <w:t>s</w:t>
      </w:r>
      <w:r w:rsidR="5A406909" w:rsidRPr="00962756">
        <w:rPr>
          <w:rFonts w:ascii="Times New Roman" w:hAnsi="Times New Roman" w:cs="Times New Roman"/>
          <w:sz w:val="24"/>
          <w:szCs w:val="24"/>
        </w:rPr>
        <w:t xml:space="preserve"> in a way that is consistent with JCS values.</w:t>
      </w:r>
      <w:r w:rsidR="00962756" w:rsidRPr="00962756">
        <w:rPr>
          <w:rFonts w:ascii="Times New Roman" w:hAnsi="Times New Roman" w:cs="Times New Roman"/>
        </w:rPr>
        <w:tab/>
      </w:r>
    </w:p>
    <w:p w14:paraId="26445486" w14:textId="5B604D6B" w:rsidR="00112E2B" w:rsidRPr="00962756" w:rsidRDefault="1C9F5B24" w:rsidP="00E655F9">
      <w:pPr>
        <w:ind w:left="720"/>
        <w:rPr>
          <w:rFonts w:ascii="Montserrat" w:eastAsia="Calibri" w:hAnsi="Montserrat" w:cs="Calibri"/>
          <w:b/>
          <w:bCs/>
          <w:color w:val="000000" w:themeColor="text1"/>
          <w:sz w:val="26"/>
          <w:szCs w:val="26"/>
        </w:rPr>
      </w:pPr>
      <w:r w:rsidRPr="00E655F9">
        <w:rPr>
          <w:rFonts w:ascii="Montserrat" w:eastAsia="Calibri" w:hAnsi="Montserrat" w:cs="Calibri"/>
          <w:b/>
          <w:bCs/>
          <w:color w:val="000000" w:themeColor="text1"/>
          <w:sz w:val="24"/>
          <w:szCs w:val="26"/>
        </w:rPr>
        <w:t>Relationship</w:t>
      </w:r>
      <w:r w:rsidRPr="00962756">
        <w:rPr>
          <w:rFonts w:ascii="Montserrat" w:eastAsia="Calibri" w:hAnsi="Montserrat" w:cs="Calibri"/>
          <w:b/>
          <w:bCs/>
          <w:color w:val="000000" w:themeColor="text1"/>
          <w:sz w:val="26"/>
          <w:szCs w:val="26"/>
        </w:rPr>
        <w:t xml:space="preserve"> Build</w:t>
      </w:r>
      <w:r w:rsidR="00C615F7">
        <w:rPr>
          <w:rFonts w:ascii="Montserrat" w:eastAsia="Calibri" w:hAnsi="Montserrat" w:cs="Calibri"/>
          <w:b/>
          <w:bCs/>
          <w:color w:val="000000" w:themeColor="text1"/>
          <w:sz w:val="26"/>
          <w:szCs w:val="26"/>
        </w:rPr>
        <w:t>er</w:t>
      </w:r>
    </w:p>
    <w:p w14:paraId="303F3AF6" w14:textId="5758AE12" w:rsidR="14FA1CB2" w:rsidRDefault="14FA1CB2" w:rsidP="00E655F9">
      <w:pPr>
        <w:ind w:left="72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62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Ability to establish, build and sustain professional contacts for t</w:t>
      </w:r>
      <w:r w:rsidR="6C30F72F" w:rsidRPr="00962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he purpose of creating a network of individuals able and willing to support the long-term success of JCS.</w:t>
      </w:r>
    </w:p>
    <w:p w14:paraId="001ABB90" w14:textId="4B7CCA2D" w:rsidR="00873112" w:rsidRPr="00873112" w:rsidRDefault="00F6573C" w:rsidP="00E655F9">
      <w:pPr>
        <w:ind w:left="720"/>
        <w:rPr>
          <w:rFonts w:ascii="Montserrat" w:eastAsia="Calibri" w:hAnsi="Montserrat" w:cs="Calibri"/>
          <w:b/>
          <w:bCs/>
          <w:color w:val="000000" w:themeColor="text1"/>
          <w:sz w:val="24"/>
          <w:szCs w:val="26"/>
        </w:rPr>
      </w:pPr>
      <w:r>
        <w:rPr>
          <w:rFonts w:ascii="Montserrat" w:eastAsia="Calibri" w:hAnsi="Montserrat" w:cs="Calibri"/>
          <w:b/>
          <w:bCs/>
          <w:color w:val="000000" w:themeColor="text1"/>
          <w:sz w:val="24"/>
          <w:szCs w:val="26"/>
        </w:rPr>
        <w:t>Lives our Faith</w:t>
      </w:r>
    </w:p>
    <w:p w14:paraId="465E2618" w14:textId="1A3D5305" w:rsidR="00B6414F" w:rsidRDefault="007305A0" w:rsidP="00860C4B">
      <w:pPr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JCS Board</w:t>
      </w:r>
      <w:r w:rsidR="001B4A9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members must be p</w:t>
      </w:r>
      <w:r w:rsidR="00457FBD">
        <w:rPr>
          <w:rFonts w:ascii="Calibri" w:eastAsia="Calibri" w:hAnsi="Calibri" w:cs="Calibri"/>
          <w:color w:val="000000" w:themeColor="text1"/>
          <w:sz w:val="24"/>
          <w:szCs w:val="24"/>
        </w:rPr>
        <w:t>racticing Catholic</w:t>
      </w:r>
      <w:r w:rsidR="001B4A93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00457F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 good standing with the Church. </w:t>
      </w:r>
      <w:r w:rsidR="001B4A93">
        <w:rPr>
          <w:rFonts w:ascii="Calibri" w:eastAsia="Calibri" w:hAnsi="Calibri" w:cs="Calibri"/>
          <w:color w:val="000000" w:themeColor="text1"/>
          <w:sz w:val="24"/>
          <w:szCs w:val="24"/>
        </w:rPr>
        <w:t>Board members and JCS committee members must have</w:t>
      </w:r>
      <w:r w:rsidR="00860C4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capacity and interest to bear witness to </w:t>
      </w:r>
      <w:r w:rsidR="001B4A93">
        <w:rPr>
          <w:rFonts w:ascii="Calibri" w:eastAsia="Calibri" w:hAnsi="Calibri" w:cs="Calibri"/>
          <w:color w:val="000000" w:themeColor="text1"/>
          <w:sz w:val="24"/>
          <w:szCs w:val="24"/>
        </w:rPr>
        <w:t>Christian</w:t>
      </w:r>
      <w:r w:rsidR="00860C4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moral values within the JCS community. Maintains the highest levels of honesty, integrity and confidentiality.  </w:t>
      </w:r>
    </w:p>
    <w:p w14:paraId="418F3F6A" w14:textId="77777777" w:rsidR="007305A0" w:rsidRDefault="007305A0">
      <w:pPr>
        <w:rPr>
          <w:rFonts w:ascii="Montserrat" w:eastAsia="Calibri" w:hAnsi="Montserrat" w:cs="Calibri"/>
          <w:b/>
          <w:bCs/>
          <w:color w:val="000000" w:themeColor="text1"/>
          <w:sz w:val="24"/>
          <w:szCs w:val="26"/>
        </w:rPr>
      </w:pPr>
      <w:r>
        <w:rPr>
          <w:rFonts w:ascii="Montserrat" w:eastAsia="Calibri" w:hAnsi="Montserrat" w:cs="Calibri"/>
          <w:b/>
          <w:bCs/>
          <w:color w:val="000000" w:themeColor="text1"/>
          <w:sz w:val="24"/>
          <w:szCs w:val="26"/>
        </w:rPr>
        <w:br w:type="page"/>
      </w:r>
    </w:p>
    <w:p w14:paraId="7300DB6D" w14:textId="77777777" w:rsidR="007305A0" w:rsidRDefault="007305A0" w:rsidP="00860C4B">
      <w:pPr>
        <w:ind w:left="720"/>
        <w:rPr>
          <w:rFonts w:ascii="Montserrat" w:eastAsia="Calibri" w:hAnsi="Montserrat" w:cs="Calibri"/>
          <w:b/>
          <w:bCs/>
          <w:color w:val="000000" w:themeColor="text1"/>
          <w:sz w:val="24"/>
          <w:szCs w:val="26"/>
        </w:rPr>
      </w:pPr>
    </w:p>
    <w:p w14:paraId="1FAD16BD" w14:textId="77777777" w:rsidR="007305A0" w:rsidRDefault="007305A0" w:rsidP="00860C4B">
      <w:pPr>
        <w:ind w:left="720"/>
        <w:rPr>
          <w:rFonts w:ascii="Montserrat" w:eastAsia="Calibri" w:hAnsi="Montserrat" w:cs="Calibri"/>
          <w:b/>
          <w:bCs/>
          <w:color w:val="000000" w:themeColor="text1"/>
          <w:sz w:val="24"/>
          <w:szCs w:val="26"/>
        </w:rPr>
      </w:pPr>
    </w:p>
    <w:p w14:paraId="7E437122" w14:textId="02EED6A5" w:rsidR="00B6414F" w:rsidRPr="00B6414F" w:rsidRDefault="00B6414F" w:rsidP="00860C4B">
      <w:pPr>
        <w:ind w:left="720"/>
        <w:rPr>
          <w:rFonts w:ascii="Montserrat" w:eastAsia="Calibri" w:hAnsi="Montserrat" w:cs="Calibri"/>
          <w:b/>
          <w:bCs/>
          <w:color w:val="000000" w:themeColor="text1"/>
          <w:sz w:val="24"/>
          <w:szCs w:val="26"/>
        </w:rPr>
      </w:pPr>
      <w:r w:rsidRPr="00B6414F">
        <w:rPr>
          <w:rFonts w:ascii="Montserrat" w:eastAsia="Calibri" w:hAnsi="Montserrat" w:cs="Calibri"/>
          <w:b/>
          <w:bCs/>
          <w:color w:val="000000" w:themeColor="text1"/>
          <w:sz w:val="24"/>
          <w:szCs w:val="26"/>
        </w:rPr>
        <w:t>Committed to Catholic Education</w:t>
      </w:r>
    </w:p>
    <w:p w14:paraId="4C3CFF59" w14:textId="24E848F4" w:rsidR="00860C4B" w:rsidRDefault="00457FBD" w:rsidP="00860C4B">
      <w:pPr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Committed to Catholic education and specifically</w:t>
      </w:r>
      <w:r w:rsidR="003F1568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the mission and philosophy of JCS. Able to commit</w:t>
      </w:r>
      <w:r w:rsidR="00860C4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time and</w:t>
      </w:r>
      <w:r w:rsidR="00860C4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energy to attend meetings, in-service programs and participate in JCS committee work.</w:t>
      </w:r>
      <w:r w:rsidR="003F156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Long standing donor, </w:t>
      </w:r>
      <w:r w:rsidR="00D773D1">
        <w:rPr>
          <w:rFonts w:ascii="Calibri" w:eastAsia="Calibri" w:hAnsi="Calibri" w:cs="Calibri"/>
          <w:color w:val="000000" w:themeColor="text1"/>
          <w:sz w:val="24"/>
          <w:szCs w:val="24"/>
        </w:rPr>
        <w:t>supporter,</w:t>
      </w:r>
      <w:r w:rsidR="003F156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participant in Catholic education advancement programs.</w:t>
      </w:r>
    </w:p>
    <w:p w14:paraId="529CABF8" w14:textId="5085CDEA" w:rsidR="00125204" w:rsidRDefault="00125204" w:rsidP="763E8527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3CF19E19" w14:textId="2B4B4B3C" w:rsidR="00125204" w:rsidRPr="00D773D1" w:rsidRDefault="00125204" w:rsidP="007D39A2">
      <w:pPr>
        <w:pStyle w:val="ListParagraph"/>
        <w:numPr>
          <w:ilvl w:val="0"/>
          <w:numId w:val="6"/>
        </w:numPr>
        <w:rPr>
          <w:rFonts w:ascii="Montserrat" w:eastAsia="Calibri" w:hAnsi="Montserrat" w:cs="Calibri"/>
          <w:color w:val="000000" w:themeColor="text1"/>
          <w:sz w:val="24"/>
          <w:szCs w:val="24"/>
        </w:rPr>
      </w:pPr>
      <w:r w:rsidRPr="007D39A2">
        <w:rPr>
          <w:rFonts w:ascii="Montserrat" w:eastAsia="Calibri" w:hAnsi="Montserrat" w:cs="Calibri"/>
          <w:b/>
          <w:bCs/>
          <w:color w:val="000000" w:themeColor="text1"/>
          <w:sz w:val="28"/>
          <w:szCs w:val="28"/>
        </w:rPr>
        <w:t>Expertise</w:t>
      </w:r>
    </w:p>
    <w:p w14:paraId="0291F90B" w14:textId="77777777" w:rsidR="00D773D1" w:rsidRPr="007D39A2" w:rsidRDefault="00D773D1" w:rsidP="00D773D1">
      <w:pPr>
        <w:pStyle w:val="ListParagraph"/>
        <w:rPr>
          <w:rFonts w:ascii="Montserrat" w:eastAsia="Calibri" w:hAnsi="Montserrat" w:cs="Calibri"/>
          <w:color w:val="000000" w:themeColor="text1"/>
          <w:sz w:val="24"/>
          <w:szCs w:val="24"/>
        </w:rPr>
      </w:pPr>
    </w:p>
    <w:p w14:paraId="1C4B0824" w14:textId="77777777" w:rsidR="00125204" w:rsidRPr="00962756" w:rsidRDefault="00125204" w:rsidP="00125204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62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Clergy or members of religious orders</w:t>
      </w:r>
    </w:p>
    <w:p w14:paraId="05840581" w14:textId="12120058" w:rsidR="00125204" w:rsidRPr="00962756" w:rsidRDefault="00125204" w:rsidP="00125204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62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Educational expertise </w:t>
      </w:r>
      <w:r w:rsidR="00E80A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Pr="00962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former </w:t>
      </w:r>
      <w:r w:rsidR="00E80A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primary, secondary or college </w:t>
      </w:r>
      <w:r w:rsidRPr="00962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teacher, principal</w:t>
      </w:r>
      <w:r w:rsidR="00E80A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or</w:t>
      </w:r>
      <w:r w:rsidRPr="00962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administrat</w:t>
      </w:r>
      <w:r w:rsidR="00E80A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ive leader)</w:t>
      </w:r>
    </w:p>
    <w:p w14:paraId="34D3D0B9" w14:textId="77777777" w:rsidR="00125204" w:rsidRPr="00962756" w:rsidRDefault="00125204" w:rsidP="00125204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62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Business/executive leader</w:t>
      </w:r>
    </w:p>
    <w:p w14:paraId="3CFB1F26" w14:textId="77777777" w:rsidR="00125204" w:rsidRPr="00962756" w:rsidRDefault="00125204" w:rsidP="00125204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62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Strategic planning and marketing</w:t>
      </w:r>
    </w:p>
    <w:p w14:paraId="08E6DBC3" w14:textId="77777777" w:rsidR="00125204" w:rsidRPr="00962756" w:rsidRDefault="00125204" w:rsidP="00125204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62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Legal</w:t>
      </w:r>
    </w:p>
    <w:p w14:paraId="1B896AFC" w14:textId="71D84363" w:rsidR="00125204" w:rsidRPr="00125204" w:rsidRDefault="00125204" w:rsidP="00125204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62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Finance and accounting</w:t>
      </w:r>
    </w:p>
    <w:p w14:paraId="109E19B0" w14:textId="1B622FC8" w:rsidR="00125204" w:rsidRDefault="00125204" w:rsidP="00125204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Medical background</w:t>
      </w:r>
    </w:p>
    <w:p w14:paraId="20CFC07C" w14:textId="444E0A1D" w:rsidR="00125204" w:rsidRPr="00962756" w:rsidRDefault="00125204" w:rsidP="00125204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Athletic </w:t>
      </w:r>
      <w:r w:rsidR="00E80A7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dministration</w:t>
      </w:r>
    </w:p>
    <w:p w14:paraId="01DA004B" w14:textId="77777777" w:rsidR="00125204" w:rsidRPr="00962756" w:rsidRDefault="00125204" w:rsidP="00125204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62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Advancement and fund raising</w:t>
      </w:r>
    </w:p>
    <w:p w14:paraId="234A004F" w14:textId="77777777" w:rsidR="00125204" w:rsidRPr="00962756" w:rsidRDefault="00125204" w:rsidP="00125204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62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HR, insurance, organizational excellence</w:t>
      </w:r>
    </w:p>
    <w:p w14:paraId="0157FDFD" w14:textId="7D81BDF8" w:rsidR="00423712" w:rsidRPr="00423712" w:rsidRDefault="00125204" w:rsidP="00125204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62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Non-profit governance</w:t>
      </w:r>
      <w:r w:rsidR="00E80A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service (</w:t>
      </w:r>
      <w:r w:rsidRPr="00962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experience, leadership</w:t>
      </w:r>
      <w:r w:rsidR="00E80A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</w:p>
    <w:p w14:paraId="47B9897B" w14:textId="77777777" w:rsidR="00423712" w:rsidRDefault="00423712" w:rsidP="00423712">
      <w:pPr>
        <w:pStyle w:val="ListParagrap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D17E2C8" w14:textId="77777777" w:rsidR="00423712" w:rsidRDefault="00423712" w:rsidP="00423712">
      <w:pPr>
        <w:pStyle w:val="ListParagrap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8FA9FFB" w14:textId="54864F30" w:rsidR="00125204" w:rsidRPr="009A22CD" w:rsidRDefault="00873112" w:rsidP="00423712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423712">
        <w:rPr>
          <w:rFonts w:ascii="Montserrat" w:eastAsia="Calibri" w:hAnsi="Montserrat" w:cs="Calibri"/>
          <w:b/>
          <w:bCs/>
          <w:color w:val="000000" w:themeColor="text1"/>
          <w:sz w:val="28"/>
          <w:szCs w:val="28"/>
        </w:rPr>
        <w:t xml:space="preserve">Demographic </w:t>
      </w:r>
      <w:r w:rsidR="00423712" w:rsidRPr="00423712">
        <w:rPr>
          <w:rFonts w:ascii="Montserrat" w:eastAsia="Calibri" w:hAnsi="Montserrat" w:cs="Calibri"/>
          <w:b/>
          <w:bCs/>
          <w:color w:val="000000" w:themeColor="text1"/>
          <w:sz w:val="28"/>
          <w:szCs w:val="28"/>
        </w:rPr>
        <w:t>Divers</w:t>
      </w:r>
      <w:r>
        <w:rPr>
          <w:rFonts w:ascii="Montserrat" w:eastAsia="Calibri" w:hAnsi="Montserrat" w:cs="Calibri"/>
          <w:b/>
          <w:bCs/>
          <w:color w:val="000000" w:themeColor="text1"/>
          <w:sz w:val="28"/>
          <w:szCs w:val="28"/>
        </w:rPr>
        <w:t>ity</w:t>
      </w:r>
      <w:r w:rsidR="00125204" w:rsidRPr="00423712">
        <w:rPr>
          <w:rFonts w:ascii="Times New Roman" w:hAnsi="Times New Roman" w:cs="Times New Roman"/>
        </w:rPr>
        <w:tab/>
      </w:r>
    </w:p>
    <w:p w14:paraId="03D29806" w14:textId="1F2D3974" w:rsidR="00D773D1" w:rsidRPr="00962756" w:rsidRDefault="00D773D1" w:rsidP="00D773D1">
      <w:pPr>
        <w:pStyle w:val="ListParagrap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3F98BDE7" w14:textId="7A134603" w:rsidR="009A22CD" w:rsidRDefault="00D773D1" w:rsidP="00D773D1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Parish affiliation</w:t>
      </w:r>
    </w:p>
    <w:p w14:paraId="02321F93" w14:textId="3B0FDD2F" w:rsidR="00EB4F89" w:rsidRDefault="00EB4F89" w:rsidP="00D773D1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Legal Guardian</w:t>
      </w:r>
    </w:p>
    <w:p w14:paraId="4CBA11E3" w14:textId="1FAB1ADC" w:rsidR="00D773D1" w:rsidRDefault="00D773D1" w:rsidP="00D773D1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Parent</w:t>
      </w:r>
    </w:p>
    <w:p w14:paraId="57C784B8" w14:textId="59A18ED8" w:rsidR="00D773D1" w:rsidRDefault="00D773D1" w:rsidP="00D773D1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Grandparent</w:t>
      </w:r>
    </w:p>
    <w:p w14:paraId="23D2FCA6" w14:textId="11988F18" w:rsidR="00D773D1" w:rsidRDefault="00D773D1" w:rsidP="00D773D1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Alumni</w:t>
      </w:r>
    </w:p>
    <w:p w14:paraId="0D7F340F" w14:textId="13908BAE" w:rsidR="00D773D1" w:rsidRPr="00D773D1" w:rsidRDefault="00D773D1" w:rsidP="00D773D1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Donor</w:t>
      </w:r>
    </w:p>
    <w:p w14:paraId="43752C56" w14:textId="0132C17A" w:rsidR="00873112" w:rsidRDefault="00873112" w:rsidP="004C446D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13351DD2" w14:textId="77C5B31D" w:rsidR="00873112" w:rsidRDefault="00873112" w:rsidP="004C446D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2679ED32" w14:textId="2E8D688A" w:rsidR="00873112" w:rsidRDefault="00873112" w:rsidP="004C446D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20C4FF28" w14:textId="1ABD1429" w:rsidR="004C446D" w:rsidRPr="004C446D" w:rsidRDefault="004C446D" w:rsidP="004C446D">
      <w:pPr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4C446D"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Revised:  </w:t>
      </w:r>
      <w:r w:rsidR="007305A0">
        <w:rPr>
          <w:rFonts w:ascii="Calibri" w:eastAsia="Calibri" w:hAnsi="Calibri" w:cs="Calibri"/>
          <w:bCs/>
          <w:color w:val="000000" w:themeColor="text1"/>
          <w:sz w:val="20"/>
          <w:szCs w:val="20"/>
        </w:rPr>
        <w:t>November</w:t>
      </w:r>
      <w:r w:rsidR="00EB4F89"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 2</w:t>
      </w:r>
      <w:r w:rsidR="007305A0">
        <w:rPr>
          <w:rFonts w:ascii="Calibri" w:eastAsia="Calibri" w:hAnsi="Calibri" w:cs="Calibri"/>
          <w:bCs/>
          <w:color w:val="000000" w:themeColor="text1"/>
          <w:sz w:val="20"/>
          <w:szCs w:val="20"/>
        </w:rPr>
        <w:t>9</w:t>
      </w:r>
      <w:r w:rsidRPr="004C446D">
        <w:rPr>
          <w:rFonts w:ascii="Calibri" w:eastAsia="Calibri" w:hAnsi="Calibri" w:cs="Calibri"/>
          <w:bCs/>
          <w:color w:val="000000" w:themeColor="text1"/>
          <w:sz w:val="20"/>
          <w:szCs w:val="20"/>
        </w:rPr>
        <w:t>, 202</w:t>
      </w:r>
      <w:r w:rsidR="007305A0">
        <w:rPr>
          <w:rFonts w:ascii="Calibri" w:eastAsia="Calibri" w:hAnsi="Calibri" w:cs="Calibri"/>
          <w:bCs/>
          <w:color w:val="000000" w:themeColor="text1"/>
          <w:sz w:val="20"/>
          <w:szCs w:val="20"/>
        </w:rPr>
        <w:t>3</w:t>
      </w:r>
    </w:p>
    <w:p w14:paraId="215DB3CD" w14:textId="3FCE9A53" w:rsidR="4AE5478B" w:rsidRPr="00B955A1" w:rsidRDefault="4AE5478B" w:rsidP="00B955A1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sectPr w:rsidR="4AE5478B" w:rsidRPr="00B955A1" w:rsidSect="004C446D">
      <w:pgSz w:w="12240" w:h="15840"/>
      <w:pgMar w:top="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0D0C"/>
    <w:multiLevelType w:val="hybridMultilevel"/>
    <w:tmpl w:val="68DA069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4B0FF3"/>
    <w:multiLevelType w:val="hybridMultilevel"/>
    <w:tmpl w:val="33DE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D688E"/>
    <w:multiLevelType w:val="hybridMultilevel"/>
    <w:tmpl w:val="A0B01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1600E0"/>
    <w:multiLevelType w:val="hybridMultilevel"/>
    <w:tmpl w:val="78AE0D74"/>
    <w:lvl w:ilvl="0" w:tplc="8DD6E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D098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162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1A2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767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269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0E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4A1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1C0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5769D"/>
    <w:multiLevelType w:val="hybridMultilevel"/>
    <w:tmpl w:val="7C66BCE6"/>
    <w:lvl w:ilvl="0" w:tplc="71F06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FEF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6E7C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653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242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E82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46B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BA50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448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153F9"/>
    <w:multiLevelType w:val="hybridMultilevel"/>
    <w:tmpl w:val="7A301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EB4528"/>
    <w:multiLevelType w:val="hybridMultilevel"/>
    <w:tmpl w:val="0F2C8D4C"/>
    <w:lvl w:ilvl="0" w:tplc="AC40B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70249"/>
    <w:multiLevelType w:val="hybridMultilevel"/>
    <w:tmpl w:val="12B057CE"/>
    <w:lvl w:ilvl="0" w:tplc="D576AE9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B3078"/>
    <w:multiLevelType w:val="hybridMultilevel"/>
    <w:tmpl w:val="3C702974"/>
    <w:lvl w:ilvl="0" w:tplc="AB648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542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85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02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70C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18BB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27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7AD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16C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85602"/>
    <w:multiLevelType w:val="hybridMultilevel"/>
    <w:tmpl w:val="A912A7F8"/>
    <w:lvl w:ilvl="0" w:tplc="3E5CA29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3EABA36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4ACAB78C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14E218E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C256E03E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692A01FE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A9A256C8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D35AE516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FD6FE6E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208683740">
    <w:abstractNumId w:val="3"/>
  </w:num>
  <w:num w:numId="2" w16cid:durableId="194779203">
    <w:abstractNumId w:val="8"/>
  </w:num>
  <w:num w:numId="3" w16cid:durableId="1106538053">
    <w:abstractNumId w:val="9"/>
  </w:num>
  <w:num w:numId="4" w16cid:durableId="636959266">
    <w:abstractNumId w:val="4"/>
  </w:num>
  <w:num w:numId="5" w16cid:durableId="1647198923">
    <w:abstractNumId w:val="6"/>
  </w:num>
  <w:num w:numId="6" w16cid:durableId="1541085297">
    <w:abstractNumId w:val="7"/>
  </w:num>
  <w:num w:numId="7" w16cid:durableId="1800999824">
    <w:abstractNumId w:val="0"/>
  </w:num>
  <w:num w:numId="8" w16cid:durableId="495733516">
    <w:abstractNumId w:val="2"/>
  </w:num>
  <w:num w:numId="9" w16cid:durableId="152795383">
    <w:abstractNumId w:val="5"/>
  </w:num>
  <w:num w:numId="10" w16cid:durableId="15350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37E1DB"/>
    <w:rsid w:val="00071021"/>
    <w:rsid w:val="00112E2B"/>
    <w:rsid w:val="00113D77"/>
    <w:rsid w:val="00125204"/>
    <w:rsid w:val="001B4A93"/>
    <w:rsid w:val="002167B3"/>
    <w:rsid w:val="003743D6"/>
    <w:rsid w:val="00384F84"/>
    <w:rsid w:val="003A244E"/>
    <w:rsid w:val="003F1568"/>
    <w:rsid w:val="00423712"/>
    <w:rsid w:val="004337A1"/>
    <w:rsid w:val="00446027"/>
    <w:rsid w:val="00457FBD"/>
    <w:rsid w:val="004C446D"/>
    <w:rsid w:val="004D2EC3"/>
    <w:rsid w:val="004F37DA"/>
    <w:rsid w:val="00546C38"/>
    <w:rsid w:val="005A4C0C"/>
    <w:rsid w:val="00691BAA"/>
    <w:rsid w:val="007305A0"/>
    <w:rsid w:val="007D39A2"/>
    <w:rsid w:val="00834737"/>
    <w:rsid w:val="00860C4B"/>
    <w:rsid w:val="008649B2"/>
    <w:rsid w:val="00873112"/>
    <w:rsid w:val="009205D8"/>
    <w:rsid w:val="00962756"/>
    <w:rsid w:val="009A22CD"/>
    <w:rsid w:val="00B6414F"/>
    <w:rsid w:val="00B85ADE"/>
    <w:rsid w:val="00B955A1"/>
    <w:rsid w:val="00BE7F91"/>
    <w:rsid w:val="00C36F3D"/>
    <w:rsid w:val="00C615F7"/>
    <w:rsid w:val="00C634F7"/>
    <w:rsid w:val="00CD4157"/>
    <w:rsid w:val="00D773D1"/>
    <w:rsid w:val="00DA6A5B"/>
    <w:rsid w:val="00DD5C4A"/>
    <w:rsid w:val="00E64FB6"/>
    <w:rsid w:val="00E655F9"/>
    <w:rsid w:val="00E80A7F"/>
    <w:rsid w:val="00EB4F89"/>
    <w:rsid w:val="00F6573C"/>
    <w:rsid w:val="00F65C8B"/>
    <w:rsid w:val="00F75AB0"/>
    <w:rsid w:val="0178F135"/>
    <w:rsid w:val="023A2700"/>
    <w:rsid w:val="0388468D"/>
    <w:rsid w:val="04337A3F"/>
    <w:rsid w:val="04B7E3F9"/>
    <w:rsid w:val="07221953"/>
    <w:rsid w:val="07568B3D"/>
    <w:rsid w:val="07E832B9"/>
    <w:rsid w:val="08DA5682"/>
    <w:rsid w:val="09FA7BB4"/>
    <w:rsid w:val="0C40625A"/>
    <w:rsid w:val="0CBBA3DC"/>
    <w:rsid w:val="0DB8EDF9"/>
    <w:rsid w:val="0DD045D5"/>
    <w:rsid w:val="0F03A337"/>
    <w:rsid w:val="0F434699"/>
    <w:rsid w:val="11CFD93F"/>
    <w:rsid w:val="11DBF879"/>
    <w:rsid w:val="120EB466"/>
    <w:rsid w:val="130BEDA4"/>
    <w:rsid w:val="1377C8DA"/>
    <w:rsid w:val="13BBCB31"/>
    <w:rsid w:val="14C6B5C1"/>
    <w:rsid w:val="14FA1CB2"/>
    <w:rsid w:val="16AF699C"/>
    <w:rsid w:val="175DFFBE"/>
    <w:rsid w:val="181A161D"/>
    <w:rsid w:val="184C4455"/>
    <w:rsid w:val="19256554"/>
    <w:rsid w:val="19874CE3"/>
    <w:rsid w:val="1A95A080"/>
    <w:rsid w:val="1C7FC7D1"/>
    <w:rsid w:val="1C9F5B24"/>
    <w:rsid w:val="1CC77D3B"/>
    <w:rsid w:val="1D62AD77"/>
    <w:rsid w:val="1E8CE1BB"/>
    <w:rsid w:val="1EE74CA3"/>
    <w:rsid w:val="1EFE7DD8"/>
    <w:rsid w:val="1F615AFA"/>
    <w:rsid w:val="20BE82C8"/>
    <w:rsid w:val="227FD35F"/>
    <w:rsid w:val="230E6C70"/>
    <w:rsid w:val="249B5FEC"/>
    <w:rsid w:val="253FECF9"/>
    <w:rsid w:val="25EABFFF"/>
    <w:rsid w:val="2611D0BB"/>
    <w:rsid w:val="28F2DFC8"/>
    <w:rsid w:val="297FFAB4"/>
    <w:rsid w:val="29992311"/>
    <w:rsid w:val="2B2909DD"/>
    <w:rsid w:val="2CEDEFC1"/>
    <w:rsid w:val="304A28C3"/>
    <w:rsid w:val="30A7191F"/>
    <w:rsid w:val="32E2DAA3"/>
    <w:rsid w:val="32F1747C"/>
    <w:rsid w:val="3326DCFA"/>
    <w:rsid w:val="339A902F"/>
    <w:rsid w:val="3836BB64"/>
    <w:rsid w:val="39961E7E"/>
    <w:rsid w:val="3D37E1DB"/>
    <w:rsid w:val="3F94DA0A"/>
    <w:rsid w:val="408260A5"/>
    <w:rsid w:val="409F7B9A"/>
    <w:rsid w:val="421E3106"/>
    <w:rsid w:val="43AF8215"/>
    <w:rsid w:val="43BF2955"/>
    <w:rsid w:val="45D74D86"/>
    <w:rsid w:val="46388CB5"/>
    <w:rsid w:val="474F3C1C"/>
    <w:rsid w:val="4AE5478B"/>
    <w:rsid w:val="4B60D2EC"/>
    <w:rsid w:val="4BCB3A6A"/>
    <w:rsid w:val="4C7D99CA"/>
    <w:rsid w:val="4E5F9863"/>
    <w:rsid w:val="50237152"/>
    <w:rsid w:val="520105E1"/>
    <w:rsid w:val="545977CF"/>
    <w:rsid w:val="546893E1"/>
    <w:rsid w:val="56C33F3E"/>
    <w:rsid w:val="57A034A3"/>
    <w:rsid w:val="58D35DE4"/>
    <w:rsid w:val="5973BEBF"/>
    <w:rsid w:val="5A406909"/>
    <w:rsid w:val="5B71302B"/>
    <w:rsid w:val="5BA6E481"/>
    <w:rsid w:val="5D1638CC"/>
    <w:rsid w:val="60A6FF6D"/>
    <w:rsid w:val="6205F1E5"/>
    <w:rsid w:val="626BFDBC"/>
    <w:rsid w:val="6432A817"/>
    <w:rsid w:val="653D92A7"/>
    <w:rsid w:val="66296503"/>
    <w:rsid w:val="669596AD"/>
    <w:rsid w:val="68278295"/>
    <w:rsid w:val="68753369"/>
    <w:rsid w:val="6A1103CA"/>
    <w:rsid w:val="6A18F150"/>
    <w:rsid w:val="6BACD42B"/>
    <w:rsid w:val="6C30F72F"/>
    <w:rsid w:val="6D509212"/>
    <w:rsid w:val="6F003487"/>
    <w:rsid w:val="6F315867"/>
    <w:rsid w:val="6F4335B9"/>
    <w:rsid w:val="70002096"/>
    <w:rsid w:val="72240335"/>
    <w:rsid w:val="755BA3F7"/>
    <w:rsid w:val="763E8527"/>
    <w:rsid w:val="76D85F35"/>
    <w:rsid w:val="76F21E0F"/>
    <w:rsid w:val="78742F96"/>
    <w:rsid w:val="7A54EC8A"/>
    <w:rsid w:val="7AC0702A"/>
    <w:rsid w:val="7B545D83"/>
    <w:rsid w:val="7C17C8F5"/>
    <w:rsid w:val="7CB6B7D7"/>
    <w:rsid w:val="7E1A2515"/>
    <w:rsid w:val="7EB4D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7E1DB"/>
  <w15:chartTrackingRefBased/>
  <w15:docId w15:val="{CB1513D6-B6C2-48B4-94A7-52CF486B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Richmond</dc:creator>
  <cp:keywords/>
  <dc:description/>
  <cp:lastModifiedBy>Larry Schultz</cp:lastModifiedBy>
  <cp:revision>5</cp:revision>
  <cp:lastPrinted>2023-11-29T16:08:00Z</cp:lastPrinted>
  <dcterms:created xsi:type="dcterms:W3CDTF">2023-11-29T16:00:00Z</dcterms:created>
  <dcterms:modified xsi:type="dcterms:W3CDTF">2023-11-29T16:08:00Z</dcterms:modified>
</cp:coreProperties>
</file>